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C5A" w:rsidRDefault="00F231E1" w:rsidP="00B21165">
      <w:pPr>
        <w:pStyle w:val="Heading1"/>
        <w:jc w:val="center"/>
      </w:pPr>
      <w:r>
        <w:t xml:space="preserve">NVDA – </w:t>
      </w:r>
      <w:proofErr w:type="spellStart"/>
      <w:r>
        <w:t>Espea</w:t>
      </w:r>
      <w:r w:rsidR="00B86493">
        <w:t>k</w:t>
      </w:r>
      <w:proofErr w:type="spellEnd"/>
      <w:r w:rsidR="00B86493">
        <w:t xml:space="preserve"> Activity Report</w:t>
      </w:r>
    </w:p>
    <w:p w:rsidR="0096000A" w:rsidRDefault="0096000A"/>
    <w:p w:rsidR="00B21165" w:rsidRDefault="00F231E1">
      <w:proofErr w:type="gramStart"/>
      <w:r>
        <w:t>Month</w:t>
      </w:r>
      <w:r w:rsidR="00C137C5">
        <w:t xml:space="preserve"> </w:t>
      </w:r>
      <w:r w:rsidR="00B21165">
        <w:t>:</w:t>
      </w:r>
      <w:proofErr w:type="gramEnd"/>
      <w:r w:rsidR="00C137C5">
        <w:t xml:space="preserve">  </w:t>
      </w:r>
      <w:r w:rsidR="00C24F48">
        <w:t>May</w:t>
      </w:r>
      <w:r w:rsidR="0096000A">
        <w:t xml:space="preserve"> 2016</w:t>
      </w:r>
      <w:r w:rsidR="00B21165">
        <w:t xml:space="preserve"> </w:t>
      </w:r>
    </w:p>
    <w:p w:rsidR="00F231E1" w:rsidRDefault="00F231E1">
      <w:r>
        <w:t>Trainer</w:t>
      </w:r>
      <w:r w:rsidR="00B86493">
        <w:t xml:space="preserve">: </w:t>
      </w:r>
      <w:r w:rsidR="0096000A">
        <w:t xml:space="preserve"> </w:t>
      </w:r>
      <w:r w:rsidR="00C24F48">
        <w:t>N. A.</w:t>
      </w:r>
    </w:p>
    <w:tbl>
      <w:tblPr>
        <w:tblStyle w:val="TableGrid"/>
        <w:tblW w:w="10188" w:type="dxa"/>
        <w:tblLayout w:type="fixed"/>
        <w:tblLook w:val="04A0"/>
      </w:tblPr>
      <w:tblGrid>
        <w:gridCol w:w="1278"/>
        <w:gridCol w:w="4050"/>
        <w:gridCol w:w="3238"/>
        <w:gridCol w:w="1622"/>
      </w:tblGrid>
      <w:tr w:rsidR="00F231E1" w:rsidTr="00F16949">
        <w:trPr>
          <w:trHeight w:val="260"/>
        </w:trPr>
        <w:tc>
          <w:tcPr>
            <w:tcW w:w="1278" w:type="dxa"/>
          </w:tcPr>
          <w:p w:rsidR="00F231E1" w:rsidRDefault="00F231E1">
            <w:r>
              <w:t>Date</w:t>
            </w:r>
          </w:p>
        </w:tc>
        <w:tc>
          <w:tcPr>
            <w:tcW w:w="4050" w:type="dxa"/>
          </w:tcPr>
          <w:p w:rsidR="00F231E1" w:rsidRDefault="0096000A">
            <w:r>
              <w:t>Description</w:t>
            </w:r>
            <w:r w:rsidR="00B21165">
              <w:t xml:space="preserve"> of </w:t>
            </w:r>
            <w:r w:rsidR="00F231E1">
              <w:t>Activity</w:t>
            </w:r>
          </w:p>
        </w:tc>
        <w:tc>
          <w:tcPr>
            <w:tcW w:w="3238" w:type="dxa"/>
          </w:tcPr>
          <w:p w:rsidR="00F231E1" w:rsidRDefault="00B21165" w:rsidP="00B21165">
            <w:r>
              <w:t>Names of Candidates</w:t>
            </w:r>
            <w:r w:rsidR="00C24F48">
              <w:t>/Participants</w:t>
            </w:r>
          </w:p>
        </w:tc>
        <w:tc>
          <w:tcPr>
            <w:tcW w:w="1622" w:type="dxa"/>
          </w:tcPr>
          <w:p w:rsidR="00F231E1" w:rsidRDefault="00B21165">
            <w:r>
              <w:t>Photographs of events</w:t>
            </w:r>
          </w:p>
        </w:tc>
      </w:tr>
      <w:tr w:rsidR="00B21165" w:rsidTr="00F16949">
        <w:trPr>
          <w:trHeight w:val="260"/>
        </w:trPr>
        <w:tc>
          <w:tcPr>
            <w:tcW w:w="1278" w:type="dxa"/>
          </w:tcPr>
          <w:p w:rsidR="00B21165" w:rsidRDefault="00C24F48">
            <w:r>
              <w:t>3.5.16</w:t>
            </w:r>
          </w:p>
        </w:tc>
        <w:tc>
          <w:tcPr>
            <w:tcW w:w="4050" w:type="dxa"/>
          </w:tcPr>
          <w:p w:rsidR="00B21165" w:rsidRDefault="00C24F48" w:rsidP="0096000A">
            <w:r>
              <w:t xml:space="preserve">Demonstration of E-Speak and Meeting with Director (Mr. </w:t>
            </w:r>
            <w:proofErr w:type="spellStart"/>
            <w:r>
              <w:t>Ajit</w:t>
            </w:r>
            <w:proofErr w:type="spellEnd"/>
            <w:r>
              <w:t xml:space="preserve"> Kumar) Dept. Social Justice for Computer Training for the Visually Impaired. Discussion regarding computer courses for the Blind, Admission of the visually impaired in COPA Program run by ITIs, at </w:t>
            </w:r>
            <w:proofErr w:type="spellStart"/>
            <w:r>
              <w:t>Mantralaya</w:t>
            </w:r>
            <w:proofErr w:type="spellEnd"/>
            <w:r>
              <w:t xml:space="preserve"> Bhopal.</w:t>
            </w:r>
          </w:p>
        </w:tc>
        <w:tc>
          <w:tcPr>
            <w:tcW w:w="3238" w:type="dxa"/>
          </w:tcPr>
          <w:p w:rsidR="00B21165" w:rsidRDefault="00C24F48" w:rsidP="00B21165">
            <w:r>
              <w:t xml:space="preserve">Mr. </w:t>
            </w:r>
            <w:proofErr w:type="spellStart"/>
            <w:r>
              <w:t>Ajit</w:t>
            </w:r>
            <w:proofErr w:type="spellEnd"/>
            <w:r>
              <w:t xml:space="preserve"> Kumar</w:t>
            </w:r>
          </w:p>
          <w:p w:rsidR="00C24F48" w:rsidRDefault="008F77A0" w:rsidP="00B21165">
            <w:r>
              <w:t>D</w:t>
            </w:r>
            <w:r w:rsidR="00C24F48">
              <w:t xml:space="preserve">r. </w:t>
            </w:r>
            <w:proofErr w:type="spellStart"/>
            <w:r w:rsidR="00C24F48">
              <w:t>Rohit</w:t>
            </w:r>
            <w:proofErr w:type="spellEnd"/>
            <w:r w:rsidR="00C24F48">
              <w:t xml:space="preserve"> </w:t>
            </w:r>
            <w:proofErr w:type="spellStart"/>
            <w:r w:rsidR="00C24F48">
              <w:t>Trivedi</w:t>
            </w:r>
            <w:proofErr w:type="spellEnd"/>
          </w:p>
          <w:p w:rsidR="00C24F48" w:rsidRDefault="00C24F48" w:rsidP="00B21165">
            <w:r>
              <w:t xml:space="preserve">Mr. Anil </w:t>
            </w:r>
            <w:proofErr w:type="spellStart"/>
            <w:r>
              <w:t>Mudgal</w:t>
            </w:r>
            <w:proofErr w:type="spellEnd"/>
          </w:p>
        </w:tc>
        <w:tc>
          <w:tcPr>
            <w:tcW w:w="1622" w:type="dxa"/>
          </w:tcPr>
          <w:p w:rsidR="00B21165" w:rsidRDefault="00B21165"/>
        </w:tc>
      </w:tr>
      <w:tr w:rsidR="00B21165" w:rsidTr="00F16949">
        <w:trPr>
          <w:trHeight w:val="260"/>
        </w:trPr>
        <w:tc>
          <w:tcPr>
            <w:tcW w:w="1278" w:type="dxa"/>
          </w:tcPr>
          <w:p w:rsidR="00B21165" w:rsidRDefault="00C24F48">
            <w:r>
              <w:t>3.5.16</w:t>
            </w:r>
          </w:p>
        </w:tc>
        <w:tc>
          <w:tcPr>
            <w:tcW w:w="4050" w:type="dxa"/>
          </w:tcPr>
          <w:p w:rsidR="00B21165" w:rsidRDefault="00C24F48">
            <w:r>
              <w:t>Demonstration of E-Speak and Meeting with Secretary (</w:t>
            </w:r>
            <w:r w:rsidR="008F77A0">
              <w:t xml:space="preserve">Dr. </w:t>
            </w:r>
            <w:proofErr w:type="spellStart"/>
            <w:r>
              <w:t>Manohar</w:t>
            </w:r>
            <w:proofErr w:type="spellEnd"/>
            <w:r>
              <w:t xml:space="preserve"> </w:t>
            </w:r>
            <w:proofErr w:type="spellStart"/>
            <w:r>
              <w:t>Agnani</w:t>
            </w:r>
            <w:proofErr w:type="spellEnd"/>
            <w:r>
              <w:t xml:space="preserve">, IAS) Dept. Social Justice for Computer Training for the Visually Impaired. Discussion regarding computer courses for the Blind, Admission of the visually impaired in COPA Program run by ITIs, at Directorate, </w:t>
            </w:r>
            <w:proofErr w:type="spellStart"/>
            <w:r>
              <w:t>Tulsi</w:t>
            </w:r>
            <w:proofErr w:type="spellEnd"/>
            <w:r>
              <w:t xml:space="preserve"> Nagar Bhopal.</w:t>
            </w:r>
          </w:p>
        </w:tc>
        <w:tc>
          <w:tcPr>
            <w:tcW w:w="3238" w:type="dxa"/>
          </w:tcPr>
          <w:p w:rsidR="00C24F48" w:rsidRDefault="008F77A0" w:rsidP="00B21165">
            <w:r>
              <w:t>D</w:t>
            </w:r>
            <w:r w:rsidR="00C24F48">
              <w:t xml:space="preserve">r. </w:t>
            </w:r>
            <w:proofErr w:type="spellStart"/>
            <w:r w:rsidR="00C24F48">
              <w:t>Manohar</w:t>
            </w:r>
            <w:proofErr w:type="spellEnd"/>
            <w:r w:rsidR="00C24F48">
              <w:t xml:space="preserve"> </w:t>
            </w:r>
            <w:proofErr w:type="spellStart"/>
            <w:r w:rsidR="00C24F48">
              <w:t>Agnani</w:t>
            </w:r>
            <w:proofErr w:type="spellEnd"/>
          </w:p>
          <w:p w:rsidR="00C24F48" w:rsidRDefault="008F77A0" w:rsidP="00B21165">
            <w:r>
              <w:t>D</w:t>
            </w:r>
            <w:r w:rsidR="00C24F48">
              <w:t xml:space="preserve">r. </w:t>
            </w:r>
            <w:proofErr w:type="spellStart"/>
            <w:r w:rsidR="00C24F48">
              <w:t>Rohit</w:t>
            </w:r>
            <w:proofErr w:type="spellEnd"/>
            <w:r w:rsidR="00C24F48">
              <w:t xml:space="preserve"> </w:t>
            </w:r>
            <w:proofErr w:type="spellStart"/>
            <w:r w:rsidR="00C24F48">
              <w:t>Trivedi</w:t>
            </w:r>
            <w:proofErr w:type="spellEnd"/>
          </w:p>
          <w:p w:rsidR="00C24F48" w:rsidRDefault="00C24F48" w:rsidP="00B21165">
            <w:r>
              <w:t xml:space="preserve">Mr. Anil </w:t>
            </w:r>
            <w:proofErr w:type="spellStart"/>
            <w:r>
              <w:t>Mudgal</w:t>
            </w:r>
            <w:proofErr w:type="spellEnd"/>
          </w:p>
        </w:tc>
        <w:tc>
          <w:tcPr>
            <w:tcW w:w="1622" w:type="dxa"/>
          </w:tcPr>
          <w:p w:rsidR="00B21165" w:rsidRDefault="00B21165"/>
        </w:tc>
      </w:tr>
      <w:tr w:rsidR="00C24F48" w:rsidTr="00F16949">
        <w:trPr>
          <w:trHeight w:val="260"/>
        </w:trPr>
        <w:tc>
          <w:tcPr>
            <w:tcW w:w="1278" w:type="dxa"/>
          </w:tcPr>
          <w:p w:rsidR="00C24F48" w:rsidRDefault="00C24F48">
            <w:r>
              <w:t>6.5.16</w:t>
            </w:r>
          </w:p>
        </w:tc>
        <w:tc>
          <w:tcPr>
            <w:tcW w:w="4050" w:type="dxa"/>
          </w:tcPr>
          <w:p w:rsidR="00C24F48" w:rsidRDefault="00C24F48" w:rsidP="00C24F48">
            <w:pPr>
              <w:jc w:val="both"/>
            </w:pPr>
            <w:r>
              <w:t xml:space="preserve">Meeting with Managing Director MAP-IT for Computer Training for the Visually Impaired and Demonstration of E-Speak at </w:t>
            </w:r>
            <w:proofErr w:type="spellStart"/>
            <w:r>
              <w:t>Mantralaya</w:t>
            </w:r>
            <w:proofErr w:type="spellEnd"/>
            <w:r>
              <w:t xml:space="preserve"> Bhopal. Following point were discussed in the meting</w:t>
            </w:r>
          </w:p>
          <w:p w:rsidR="00C24F48" w:rsidRDefault="00C24F48" w:rsidP="00C24F48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Availability of Mobile Phones for School and College going students.</w:t>
            </w:r>
          </w:p>
          <w:p w:rsidR="00C24F48" w:rsidRDefault="00C24F48" w:rsidP="00C24F48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Making Computer Proficiency Test and syllabus accessible for Visually Impaired and Making reasonable accommodation in the test if required.</w:t>
            </w:r>
          </w:p>
          <w:p w:rsidR="00C24F48" w:rsidRDefault="00C24F48" w:rsidP="00C24F48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Use of Unicode fonts in all govt. communication</w:t>
            </w:r>
          </w:p>
          <w:p w:rsidR="00C24F48" w:rsidRDefault="00C24F48" w:rsidP="00C24F48">
            <w:r>
              <w:t>Making websites accessible for the Blind.</w:t>
            </w:r>
          </w:p>
        </w:tc>
        <w:tc>
          <w:tcPr>
            <w:tcW w:w="3238" w:type="dxa"/>
          </w:tcPr>
          <w:p w:rsidR="00C24F48" w:rsidRDefault="00C24F48" w:rsidP="00B21165">
            <w:r>
              <w:t xml:space="preserve">Mr. </w:t>
            </w:r>
            <w:proofErr w:type="spellStart"/>
            <w:r>
              <w:t>Silvendram</w:t>
            </w:r>
            <w:proofErr w:type="spellEnd"/>
          </w:p>
          <w:p w:rsidR="00C24F48" w:rsidRDefault="008F77A0" w:rsidP="00B21165">
            <w:r>
              <w:t>D</w:t>
            </w:r>
            <w:r w:rsidR="00C24F48">
              <w:t xml:space="preserve">r. </w:t>
            </w:r>
            <w:proofErr w:type="spellStart"/>
            <w:r w:rsidR="00C24F48">
              <w:t>Rohit</w:t>
            </w:r>
            <w:proofErr w:type="spellEnd"/>
            <w:r w:rsidR="00C24F48">
              <w:t xml:space="preserve"> </w:t>
            </w:r>
            <w:proofErr w:type="spellStart"/>
            <w:r w:rsidR="00C24F48">
              <w:t>Trivedi</w:t>
            </w:r>
            <w:proofErr w:type="spellEnd"/>
          </w:p>
          <w:p w:rsidR="00C24F48" w:rsidRDefault="00C24F48" w:rsidP="00B21165">
            <w:r>
              <w:t xml:space="preserve">Mr. Anil </w:t>
            </w:r>
            <w:proofErr w:type="spellStart"/>
            <w:r>
              <w:t>Mudgal</w:t>
            </w:r>
            <w:proofErr w:type="spellEnd"/>
          </w:p>
          <w:p w:rsidR="00C24F48" w:rsidRDefault="00C24F48" w:rsidP="00B21165">
            <w:r>
              <w:t xml:space="preserve">Ms. </w:t>
            </w:r>
            <w:proofErr w:type="spellStart"/>
            <w:r>
              <w:t>Geeta</w:t>
            </w:r>
            <w:proofErr w:type="spellEnd"/>
            <w:r>
              <w:t xml:space="preserve"> </w:t>
            </w:r>
          </w:p>
        </w:tc>
        <w:tc>
          <w:tcPr>
            <w:tcW w:w="1622" w:type="dxa"/>
          </w:tcPr>
          <w:p w:rsidR="00C24F48" w:rsidRDefault="00C24F48"/>
        </w:tc>
      </w:tr>
      <w:tr w:rsidR="00C24F48" w:rsidTr="00F16949">
        <w:trPr>
          <w:trHeight w:val="260"/>
        </w:trPr>
        <w:tc>
          <w:tcPr>
            <w:tcW w:w="1278" w:type="dxa"/>
          </w:tcPr>
          <w:p w:rsidR="00C24F48" w:rsidRDefault="00C24F48">
            <w:r>
              <w:t>7.5.16</w:t>
            </w:r>
          </w:p>
        </w:tc>
        <w:tc>
          <w:tcPr>
            <w:tcW w:w="4050" w:type="dxa"/>
          </w:tcPr>
          <w:p w:rsidR="00C24F48" w:rsidRDefault="00C24F48" w:rsidP="00C24F48">
            <w:pPr>
              <w:jc w:val="both"/>
            </w:pPr>
            <w:r>
              <w:t xml:space="preserve">Follow up meeting with Consultant MAP-IT Mr. </w:t>
            </w:r>
            <w:proofErr w:type="spellStart"/>
            <w:r>
              <w:t>Shohab</w:t>
            </w:r>
            <w:proofErr w:type="spellEnd"/>
            <w:r>
              <w:t xml:space="preserve"> Abdullah regarding CPCT (Computer Proficiency Certification Test) for the Visually Impaired using NVDA with E-speak to cover the points mentioned above.</w:t>
            </w:r>
          </w:p>
        </w:tc>
        <w:tc>
          <w:tcPr>
            <w:tcW w:w="3238" w:type="dxa"/>
          </w:tcPr>
          <w:p w:rsidR="00C24F48" w:rsidRDefault="00C24F48" w:rsidP="00B21165">
            <w:r>
              <w:t xml:space="preserve">Mr. </w:t>
            </w:r>
            <w:proofErr w:type="spellStart"/>
            <w:r>
              <w:t>Shohab</w:t>
            </w:r>
            <w:proofErr w:type="spellEnd"/>
            <w:r>
              <w:t xml:space="preserve"> Abdullah</w:t>
            </w:r>
          </w:p>
          <w:p w:rsidR="00C24F48" w:rsidRDefault="00C24F48" w:rsidP="00B21165">
            <w:r>
              <w:t xml:space="preserve">Mr. </w:t>
            </w:r>
            <w:proofErr w:type="spellStart"/>
            <w:r>
              <w:t>Santosh</w:t>
            </w:r>
            <w:proofErr w:type="spellEnd"/>
            <w:r>
              <w:t xml:space="preserve"> </w:t>
            </w:r>
            <w:proofErr w:type="spellStart"/>
            <w:r>
              <w:t>Khare</w:t>
            </w:r>
            <w:proofErr w:type="spellEnd"/>
          </w:p>
          <w:p w:rsidR="00C24F48" w:rsidRDefault="008F77A0" w:rsidP="00B21165">
            <w:r>
              <w:t>D</w:t>
            </w:r>
            <w:r w:rsidR="00C24F48">
              <w:t xml:space="preserve">r. </w:t>
            </w:r>
            <w:proofErr w:type="spellStart"/>
            <w:r w:rsidR="00C24F48">
              <w:t>Rohit</w:t>
            </w:r>
            <w:proofErr w:type="spellEnd"/>
            <w:r w:rsidR="00C24F48">
              <w:t xml:space="preserve"> </w:t>
            </w:r>
            <w:proofErr w:type="spellStart"/>
            <w:r w:rsidR="00C24F48">
              <w:t>Trivedi</w:t>
            </w:r>
            <w:proofErr w:type="spellEnd"/>
          </w:p>
        </w:tc>
        <w:tc>
          <w:tcPr>
            <w:tcW w:w="1622" w:type="dxa"/>
          </w:tcPr>
          <w:p w:rsidR="00C24F48" w:rsidRDefault="00C24F48"/>
        </w:tc>
      </w:tr>
      <w:tr w:rsidR="00C24F48" w:rsidTr="00F16949">
        <w:trPr>
          <w:trHeight w:val="260"/>
        </w:trPr>
        <w:tc>
          <w:tcPr>
            <w:tcW w:w="1278" w:type="dxa"/>
          </w:tcPr>
          <w:p w:rsidR="00C24F48" w:rsidRDefault="00C24F48">
            <w:r>
              <w:t>10.5.16</w:t>
            </w:r>
          </w:p>
        </w:tc>
        <w:tc>
          <w:tcPr>
            <w:tcW w:w="4050" w:type="dxa"/>
          </w:tcPr>
          <w:p w:rsidR="00C24F48" w:rsidRDefault="00C24F48" w:rsidP="008F77A0">
            <w:pPr>
              <w:jc w:val="both"/>
            </w:pPr>
            <w:r>
              <w:t xml:space="preserve">Meeting regarding starting courses for the visually impaired in Govt. ITI of Madhya Pradesh. Officers present in the meeting </w:t>
            </w:r>
            <w:r>
              <w:lastRenderedPageBreak/>
              <w:t xml:space="preserve">secretary social justice (Mr. </w:t>
            </w:r>
            <w:proofErr w:type="spellStart"/>
            <w:r>
              <w:t>Manohar</w:t>
            </w:r>
            <w:proofErr w:type="spellEnd"/>
            <w:r>
              <w:t xml:space="preserve"> </w:t>
            </w:r>
            <w:proofErr w:type="spellStart"/>
            <w:r>
              <w:t>Agnani</w:t>
            </w:r>
            <w:proofErr w:type="spellEnd"/>
            <w:r>
              <w:t xml:space="preserve">), director social justice Mr. </w:t>
            </w:r>
            <w:proofErr w:type="spellStart"/>
            <w:r>
              <w:t>Ajit</w:t>
            </w:r>
            <w:proofErr w:type="spellEnd"/>
            <w:r>
              <w:t xml:space="preserve"> </w:t>
            </w:r>
            <w:r w:rsidR="008F77A0">
              <w:t>Kumar</w:t>
            </w:r>
            <w:r>
              <w:t xml:space="preserve"> and Mr. </w:t>
            </w:r>
            <w:proofErr w:type="spellStart"/>
            <w:r>
              <w:t>Sanjeev</w:t>
            </w:r>
            <w:proofErr w:type="spellEnd"/>
            <w:r>
              <w:t xml:space="preserve"> Singh Director MPCEVT.</w:t>
            </w:r>
          </w:p>
        </w:tc>
        <w:tc>
          <w:tcPr>
            <w:tcW w:w="3238" w:type="dxa"/>
          </w:tcPr>
          <w:p w:rsidR="008F77A0" w:rsidRDefault="008F77A0" w:rsidP="00B21165">
            <w:r>
              <w:lastRenderedPageBreak/>
              <w:t xml:space="preserve">Dr. </w:t>
            </w:r>
            <w:proofErr w:type="spellStart"/>
            <w:r>
              <w:t>Manohar</w:t>
            </w:r>
            <w:proofErr w:type="spellEnd"/>
            <w:r>
              <w:t xml:space="preserve"> </w:t>
            </w:r>
            <w:proofErr w:type="spellStart"/>
            <w:r>
              <w:t>Agnani</w:t>
            </w:r>
            <w:proofErr w:type="spellEnd"/>
          </w:p>
          <w:p w:rsidR="008F77A0" w:rsidRDefault="008F77A0" w:rsidP="00B21165">
            <w:r>
              <w:t xml:space="preserve">Mr. </w:t>
            </w:r>
            <w:proofErr w:type="spellStart"/>
            <w:r>
              <w:t>Ajit</w:t>
            </w:r>
            <w:proofErr w:type="spellEnd"/>
            <w:r>
              <w:t xml:space="preserve"> Kumar</w:t>
            </w:r>
          </w:p>
          <w:p w:rsidR="00C24F48" w:rsidRDefault="008F77A0" w:rsidP="008F77A0">
            <w:r>
              <w:t xml:space="preserve">Mr. G. N. </w:t>
            </w:r>
            <w:proofErr w:type="spellStart"/>
            <w:r>
              <w:t>Agawral</w:t>
            </w:r>
            <w:proofErr w:type="spellEnd"/>
          </w:p>
          <w:p w:rsidR="008F77A0" w:rsidRDefault="008F77A0" w:rsidP="008F77A0">
            <w:r>
              <w:lastRenderedPageBreak/>
              <w:t xml:space="preserve">Mr. D. K. </w:t>
            </w:r>
            <w:proofErr w:type="spellStart"/>
            <w:r>
              <w:t>Vyas</w:t>
            </w:r>
            <w:proofErr w:type="spellEnd"/>
          </w:p>
          <w:p w:rsidR="008F77A0" w:rsidRDefault="008F77A0" w:rsidP="008F77A0">
            <w:r>
              <w:t xml:space="preserve">Mr. N. P. S. </w:t>
            </w:r>
            <w:proofErr w:type="spellStart"/>
            <w:r>
              <w:t>Sengar</w:t>
            </w:r>
            <w:proofErr w:type="spellEnd"/>
          </w:p>
          <w:p w:rsidR="008F77A0" w:rsidRDefault="008F77A0" w:rsidP="008F77A0">
            <w:r>
              <w:t xml:space="preserve">Mr. D. S. </w:t>
            </w:r>
            <w:proofErr w:type="spellStart"/>
            <w:r>
              <w:t>Thakur</w:t>
            </w:r>
            <w:proofErr w:type="spellEnd"/>
          </w:p>
          <w:p w:rsidR="008F77A0" w:rsidRDefault="008F77A0" w:rsidP="008F77A0">
            <w:r>
              <w:t xml:space="preserve">Mr. M. G. </w:t>
            </w:r>
            <w:proofErr w:type="spellStart"/>
            <w:r>
              <w:t>Tiwari</w:t>
            </w:r>
            <w:proofErr w:type="spellEnd"/>
          </w:p>
          <w:p w:rsidR="008F77A0" w:rsidRDefault="008F77A0" w:rsidP="008F77A0">
            <w:r>
              <w:t xml:space="preserve">Mr. Deepak </w:t>
            </w:r>
            <w:proofErr w:type="spellStart"/>
            <w:r>
              <w:t>Gangajiwale</w:t>
            </w:r>
            <w:proofErr w:type="spellEnd"/>
          </w:p>
          <w:p w:rsidR="008F77A0" w:rsidRDefault="008F77A0" w:rsidP="008F77A0">
            <w:r>
              <w:t xml:space="preserve">Mr. Sunil </w:t>
            </w:r>
            <w:proofErr w:type="spellStart"/>
            <w:r>
              <w:t>Chodhari</w:t>
            </w:r>
            <w:proofErr w:type="spellEnd"/>
          </w:p>
          <w:p w:rsidR="008F77A0" w:rsidRDefault="008F77A0" w:rsidP="008F77A0">
            <w:r>
              <w:t xml:space="preserve">Mr. P. D. </w:t>
            </w:r>
            <w:proofErr w:type="spellStart"/>
            <w:r>
              <w:t>Gour</w:t>
            </w:r>
            <w:proofErr w:type="spellEnd"/>
          </w:p>
          <w:p w:rsidR="008F77A0" w:rsidRDefault="008F77A0" w:rsidP="008F77A0">
            <w:r>
              <w:t xml:space="preserve">Mr. B. R. </w:t>
            </w:r>
            <w:proofErr w:type="spellStart"/>
            <w:r>
              <w:t>Vishkarma</w:t>
            </w:r>
            <w:proofErr w:type="spellEnd"/>
          </w:p>
          <w:p w:rsidR="008F77A0" w:rsidRDefault="008F77A0" w:rsidP="008F77A0">
            <w:r>
              <w:t xml:space="preserve">Mr. R. K. </w:t>
            </w:r>
            <w:proofErr w:type="spellStart"/>
            <w:r>
              <w:t>Diwedi</w:t>
            </w:r>
            <w:proofErr w:type="spellEnd"/>
          </w:p>
          <w:p w:rsidR="008F77A0" w:rsidRDefault="008F77A0" w:rsidP="008F77A0">
            <w:r>
              <w:t xml:space="preserve">Ms. </w:t>
            </w:r>
            <w:proofErr w:type="spellStart"/>
            <w:r>
              <w:t>Geeta</w:t>
            </w:r>
            <w:proofErr w:type="spellEnd"/>
            <w:r>
              <w:t xml:space="preserve"> </w:t>
            </w:r>
            <w:proofErr w:type="spellStart"/>
            <w:r>
              <w:t>Kamthe</w:t>
            </w:r>
            <w:proofErr w:type="spellEnd"/>
          </w:p>
          <w:p w:rsidR="008F77A0" w:rsidRDefault="00051488" w:rsidP="008F77A0">
            <w:r>
              <w:t xml:space="preserve">Mr. R. K. </w:t>
            </w:r>
            <w:proofErr w:type="spellStart"/>
            <w:r>
              <w:t>Soni</w:t>
            </w:r>
            <w:proofErr w:type="spellEnd"/>
          </w:p>
          <w:p w:rsidR="00051488" w:rsidRDefault="00051488" w:rsidP="008F77A0">
            <w:r>
              <w:t xml:space="preserve">Dr. </w:t>
            </w:r>
            <w:proofErr w:type="spellStart"/>
            <w:r>
              <w:t>Rohit</w:t>
            </w:r>
            <w:proofErr w:type="spellEnd"/>
            <w:r>
              <w:t xml:space="preserve"> </w:t>
            </w:r>
            <w:proofErr w:type="spellStart"/>
            <w:r>
              <w:t>Trivedi</w:t>
            </w:r>
            <w:proofErr w:type="spellEnd"/>
          </w:p>
          <w:p w:rsidR="00051488" w:rsidRDefault="00051488" w:rsidP="008F77A0">
            <w:r>
              <w:t xml:space="preserve">Mr. Anil </w:t>
            </w:r>
            <w:proofErr w:type="spellStart"/>
            <w:r>
              <w:t>Mudgal</w:t>
            </w:r>
            <w:proofErr w:type="spellEnd"/>
          </w:p>
          <w:p w:rsidR="00051488" w:rsidRDefault="00051488" w:rsidP="008F77A0">
            <w:r>
              <w:t>Smt. Monika Panjabi</w:t>
            </w:r>
          </w:p>
          <w:p w:rsidR="00051488" w:rsidRDefault="00051488" w:rsidP="008F77A0">
            <w:r>
              <w:t xml:space="preserve">Mr. </w:t>
            </w:r>
            <w:proofErr w:type="spellStart"/>
            <w:r>
              <w:t>Gyandra</w:t>
            </w:r>
            <w:proofErr w:type="spellEnd"/>
            <w:r>
              <w:t xml:space="preserve"> </w:t>
            </w:r>
            <w:proofErr w:type="spellStart"/>
            <w:r>
              <w:t>Purohit</w:t>
            </w:r>
            <w:proofErr w:type="spellEnd"/>
          </w:p>
          <w:p w:rsidR="00051488" w:rsidRDefault="00051488" w:rsidP="008F77A0">
            <w:r>
              <w:t xml:space="preserve">Mr. </w:t>
            </w:r>
            <w:proofErr w:type="spellStart"/>
            <w:r>
              <w:t>Gourav</w:t>
            </w:r>
            <w:proofErr w:type="spellEnd"/>
            <w:r>
              <w:t xml:space="preserve"> </w:t>
            </w:r>
            <w:proofErr w:type="spellStart"/>
            <w:r>
              <w:t>Verma</w:t>
            </w:r>
            <w:proofErr w:type="spellEnd"/>
          </w:p>
          <w:p w:rsidR="00051488" w:rsidRDefault="00051488" w:rsidP="008F77A0">
            <w:r>
              <w:t>Mr. Krishna Kumar Sharma</w:t>
            </w:r>
          </w:p>
          <w:p w:rsidR="00051488" w:rsidRDefault="00051488" w:rsidP="008F77A0">
            <w:r>
              <w:t xml:space="preserve">Mr. </w:t>
            </w:r>
            <w:proofErr w:type="spellStart"/>
            <w:r>
              <w:t>Arun</w:t>
            </w:r>
            <w:proofErr w:type="spellEnd"/>
            <w:r>
              <w:t xml:space="preserve"> Joshi</w:t>
            </w:r>
          </w:p>
        </w:tc>
        <w:tc>
          <w:tcPr>
            <w:tcW w:w="1622" w:type="dxa"/>
          </w:tcPr>
          <w:p w:rsidR="00C24F48" w:rsidRDefault="00C24F48"/>
        </w:tc>
      </w:tr>
      <w:tr w:rsidR="008F77A0" w:rsidTr="00F16949">
        <w:trPr>
          <w:trHeight w:val="260"/>
        </w:trPr>
        <w:tc>
          <w:tcPr>
            <w:tcW w:w="1278" w:type="dxa"/>
          </w:tcPr>
          <w:p w:rsidR="008F77A0" w:rsidRDefault="008F77A0">
            <w:r>
              <w:lastRenderedPageBreak/>
              <w:t>18.5.16</w:t>
            </w:r>
          </w:p>
        </w:tc>
        <w:tc>
          <w:tcPr>
            <w:tcW w:w="4050" w:type="dxa"/>
          </w:tcPr>
          <w:p w:rsidR="008F77A0" w:rsidRDefault="008F77A0" w:rsidP="008F77A0">
            <w:pPr>
              <w:jc w:val="both"/>
            </w:pPr>
            <w:r>
              <w:t xml:space="preserve">Follow up meeting with Additional director Mr. G. N. </w:t>
            </w:r>
            <w:proofErr w:type="spellStart"/>
            <w:r>
              <w:t>Agarwal</w:t>
            </w:r>
            <w:proofErr w:type="spellEnd"/>
            <w:r>
              <w:t xml:space="preserve"> at Govt. ITI, Bhopal for starting computer training for visually impairing using NVDA in Govt. ITI.</w:t>
            </w:r>
          </w:p>
        </w:tc>
        <w:tc>
          <w:tcPr>
            <w:tcW w:w="3238" w:type="dxa"/>
          </w:tcPr>
          <w:p w:rsidR="008F77A0" w:rsidRDefault="008F77A0" w:rsidP="00B21165">
            <w:r>
              <w:t xml:space="preserve">Mr. G. N. </w:t>
            </w:r>
            <w:proofErr w:type="spellStart"/>
            <w:r>
              <w:t>Agarwal</w:t>
            </w:r>
            <w:proofErr w:type="spellEnd"/>
          </w:p>
          <w:p w:rsidR="008F77A0" w:rsidRDefault="008F77A0" w:rsidP="00B21165">
            <w:r>
              <w:t xml:space="preserve">Dr. </w:t>
            </w:r>
            <w:proofErr w:type="spellStart"/>
            <w:r>
              <w:t>Rohit</w:t>
            </w:r>
            <w:proofErr w:type="spellEnd"/>
            <w:r>
              <w:t xml:space="preserve"> </w:t>
            </w:r>
            <w:proofErr w:type="spellStart"/>
            <w:r>
              <w:t>Trivedi</w:t>
            </w:r>
            <w:proofErr w:type="spellEnd"/>
          </w:p>
          <w:p w:rsidR="008F77A0" w:rsidRDefault="008F77A0" w:rsidP="00B21165">
            <w:r>
              <w:t xml:space="preserve">Mr. </w:t>
            </w:r>
            <w:proofErr w:type="spellStart"/>
            <w:r>
              <w:t>Santosh</w:t>
            </w:r>
            <w:proofErr w:type="spellEnd"/>
            <w:r>
              <w:t xml:space="preserve"> </w:t>
            </w:r>
            <w:proofErr w:type="spellStart"/>
            <w:r>
              <w:t>Khare</w:t>
            </w:r>
            <w:proofErr w:type="spellEnd"/>
          </w:p>
        </w:tc>
        <w:tc>
          <w:tcPr>
            <w:tcW w:w="1622" w:type="dxa"/>
          </w:tcPr>
          <w:p w:rsidR="008F77A0" w:rsidRDefault="008F77A0"/>
        </w:tc>
      </w:tr>
    </w:tbl>
    <w:p w:rsidR="00B21165" w:rsidRDefault="00B21165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21165" w:rsidTr="00B21165">
        <w:tc>
          <w:tcPr>
            <w:tcW w:w="4788" w:type="dxa"/>
          </w:tcPr>
          <w:p w:rsidR="00B21165" w:rsidRDefault="00B21165">
            <w:r>
              <w:t>Total Male participants</w:t>
            </w:r>
          </w:p>
        </w:tc>
        <w:tc>
          <w:tcPr>
            <w:tcW w:w="4788" w:type="dxa"/>
          </w:tcPr>
          <w:p w:rsidR="00B21165" w:rsidRDefault="00DE6203">
            <w:r>
              <w:t>35</w:t>
            </w:r>
          </w:p>
        </w:tc>
      </w:tr>
      <w:tr w:rsidR="00B21165" w:rsidTr="00B21165">
        <w:tc>
          <w:tcPr>
            <w:tcW w:w="4788" w:type="dxa"/>
          </w:tcPr>
          <w:p w:rsidR="00B21165" w:rsidRDefault="00B21165">
            <w:r>
              <w:t>Total Female participants</w:t>
            </w:r>
          </w:p>
        </w:tc>
        <w:tc>
          <w:tcPr>
            <w:tcW w:w="4788" w:type="dxa"/>
          </w:tcPr>
          <w:p w:rsidR="00B21165" w:rsidRDefault="00DE6203">
            <w:r>
              <w:t>2</w:t>
            </w:r>
          </w:p>
        </w:tc>
      </w:tr>
      <w:tr w:rsidR="00B21165" w:rsidTr="00B21165">
        <w:tc>
          <w:tcPr>
            <w:tcW w:w="4788" w:type="dxa"/>
          </w:tcPr>
          <w:p w:rsidR="00B21165" w:rsidRDefault="00B21165">
            <w:r>
              <w:t xml:space="preserve">Total Participants </w:t>
            </w:r>
          </w:p>
        </w:tc>
        <w:tc>
          <w:tcPr>
            <w:tcW w:w="4788" w:type="dxa"/>
          </w:tcPr>
          <w:p w:rsidR="00B21165" w:rsidRDefault="00DE6203" w:rsidP="005B123B">
            <w:r>
              <w:t>37</w:t>
            </w:r>
          </w:p>
        </w:tc>
      </w:tr>
    </w:tbl>
    <w:p w:rsidR="00BD55D7" w:rsidRDefault="00BD55D7" w:rsidP="00B21165"/>
    <w:p w:rsidR="00B21165" w:rsidRDefault="00B21165" w:rsidP="00B21165"/>
    <w:p w:rsidR="00B21165" w:rsidRDefault="00B21165" w:rsidP="00B21165">
      <w:r>
        <w:t xml:space="preserve">Name of Head of Organization: </w:t>
      </w:r>
      <w:bookmarkStart w:id="0" w:name="_GoBack"/>
      <w:bookmarkEnd w:id="0"/>
      <w:r w:rsidR="0096000A">
        <w:t xml:space="preserve">Anil </w:t>
      </w:r>
      <w:proofErr w:type="spellStart"/>
      <w:r w:rsidR="0096000A">
        <w:t>Mudgal</w:t>
      </w:r>
      <w:proofErr w:type="spellEnd"/>
    </w:p>
    <w:sectPr w:rsidR="00B21165" w:rsidSect="00DE407A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340C"/>
    <w:multiLevelType w:val="hybridMultilevel"/>
    <w:tmpl w:val="94168338"/>
    <w:lvl w:ilvl="0" w:tplc="CB98FD2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5C524C"/>
    <w:multiLevelType w:val="hybridMultilevel"/>
    <w:tmpl w:val="800CC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231E1"/>
    <w:rsid w:val="00051488"/>
    <w:rsid w:val="0006394D"/>
    <w:rsid w:val="00071311"/>
    <w:rsid w:val="000B6C73"/>
    <w:rsid w:val="000E4DDD"/>
    <w:rsid w:val="00152897"/>
    <w:rsid w:val="001D38AE"/>
    <w:rsid w:val="00223A68"/>
    <w:rsid w:val="002426C2"/>
    <w:rsid w:val="00250A89"/>
    <w:rsid w:val="002F3C9E"/>
    <w:rsid w:val="0034524E"/>
    <w:rsid w:val="003A44CD"/>
    <w:rsid w:val="003E6BF6"/>
    <w:rsid w:val="00461AF8"/>
    <w:rsid w:val="004D2866"/>
    <w:rsid w:val="005B123B"/>
    <w:rsid w:val="005B3683"/>
    <w:rsid w:val="005C1F27"/>
    <w:rsid w:val="005F3A66"/>
    <w:rsid w:val="005F3C10"/>
    <w:rsid w:val="006132B8"/>
    <w:rsid w:val="0067677E"/>
    <w:rsid w:val="006D0BCC"/>
    <w:rsid w:val="00730BA2"/>
    <w:rsid w:val="00731BB7"/>
    <w:rsid w:val="0075199D"/>
    <w:rsid w:val="00830870"/>
    <w:rsid w:val="00844D43"/>
    <w:rsid w:val="00852C5A"/>
    <w:rsid w:val="00865C1B"/>
    <w:rsid w:val="00877283"/>
    <w:rsid w:val="008F77A0"/>
    <w:rsid w:val="00906D78"/>
    <w:rsid w:val="00943FB2"/>
    <w:rsid w:val="0096000A"/>
    <w:rsid w:val="009B539A"/>
    <w:rsid w:val="009C2598"/>
    <w:rsid w:val="009E151A"/>
    <w:rsid w:val="009E4A10"/>
    <w:rsid w:val="00A129B2"/>
    <w:rsid w:val="00A25E2C"/>
    <w:rsid w:val="00AC4296"/>
    <w:rsid w:val="00B21165"/>
    <w:rsid w:val="00B31098"/>
    <w:rsid w:val="00B86493"/>
    <w:rsid w:val="00B94EE8"/>
    <w:rsid w:val="00BD55D7"/>
    <w:rsid w:val="00C030DC"/>
    <w:rsid w:val="00C137C5"/>
    <w:rsid w:val="00C24F48"/>
    <w:rsid w:val="00C25850"/>
    <w:rsid w:val="00C31DF5"/>
    <w:rsid w:val="00C32FE1"/>
    <w:rsid w:val="00C61C81"/>
    <w:rsid w:val="00CD083E"/>
    <w:rsid w:val="00D71FD2"/>
    <w:rsid w:val="00D81588"/>
    <w:rsid w:val="00DD0FF8"/>
    <w:rsid w:val="00DE407A"/>
    <w:rsid w:val="00DE6203"/>
    <w:rsid w:val="00E133C0"/>
    <w:rsid w:val="00E4069F"/>
    <w:rsid w:val="00E576E6"/>
    <w:rsid w:val="00E70A19"/>
    <w:rsid w:val="00E723AD"/>
    <w:rsid w:val="00EA37BB"/>
    <w:rsid w:val="00ED0582"/>
    <w:rsid w:val="00EE07C7"/>
    <w:rsid w:val="00F0100D"/>
    <w:rsid w:val="00F16949"/>
    <w:rsid w:val="00F231E1"/>
    <w:rsid w:val="00F53CC6"/>
    <w:rsid w:val="00F73CC0"/>
    <w:rsid w:val="00F94419"/>
    <w:rsid w:val="00FC02CD"/>
    <w:rsid w:val="00FD677F"/>
    <w:rsid w:val="00FE2805"/>
    <w:rsid w:val="00FF6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598"/>
  </w:style>
  <w:style w:type="paragraph" w:styleId="Heading1">
    <w:name w:val="heading 1"/>
    <w:basedOn w:val="Normal"/>
    <w:next w:val="Normal"/>
    <w:link w:val="Heading1Char"/>
    <w:uiPriority w:val="9"/>
    <w:qFormat/>
    <w:rsid w:val="00B211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1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D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2FE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211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11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1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D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2FE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211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6</cp:revision>
  <dcterms:created xsi:type="dcterms:W3CDTF">2016-06-01T10:52:00Z</dcterms:created>
  <dcterms:modified xsi:type="dcterms:W3CDTF">2016-06-01T11:26:00Z</dcterms:modified>
</cp:coreProperties>
</file>